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731" w:rsidRDefault="0009073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90731" w:rsidRDefault="00090731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09073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90731" w:rsidRDefault="00090731">
            <w:pPr>
              <w:pStyle w:val="ConsPlusNormal"/>
              <w:outlineLvl w:val="0"/>
            </w:pPr>
            <w:r>
              <w:t>11 августа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90731" w:rsidRDefault="00090731">
            <w:pPr>
              <w:pStyle w:val="ConsPlusNormal"/>
              <w:jc w:val="right"/>
              <w:outlineLvl w:val="0"/>
            </w:pPr>
            <w:r>
              <w:t>N 403</w:t>
            </w:r>
          </w:p>
        </w:tc>
      </w:tr>
    </w:tbl>
    <w:p w:rsidR="00090731" w:rsidRDefault="0009073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90731" w:rsidRDefault="00090731">
      <w:pPr>
        <w:pStyle w:val="ConsPlusNormal"/>
        <w:jc w:val="both"/>
      </w:pPr>
    </w:p>
    <w:p w:rsidR="00090731" w:rsidRDefault="00090731">
      <w:pPr>
        <w:pStyle w:val="ConsPlusTitle"/>
        <w:jc w:val="center"/>
      </w:pPr>
      <w:r>
        <w:t>УКАЗ</w:t>
      </w:r>
    </w:p>
    <w:p w:rsidR="00090731" w:rsidRDefault="00090731">
      <w:pPr>
        <w:pStyle w:val="ConsPlusTitle"/>
        <w:jc w:val="center"/>
      </w:pPr>
    </w:p>
    <w:p w:rsidR="00090731" w:rsidRDefault="00090731">
      <w:pPr>
        <w:pStyle w:val="ConsPlusTitle"/>
        <w:jc w:val="center"/>
      </w:pPr>
      <w:r>
        <w:t>ПРЕЗИДЕНТА РОССИЙСКОЙ ФЕДЕРАЦИИ</w:t>
      </w:r>
    </w:p>
    <w:p w:rsidR="00090731" w:rsidRDefault="00090731">
      <w:pPr>
        <w:pStyle w:val="ConsPlusTitle"/>
        <w:jc w:val="center"/>
      </w:pPr>
    </w:p>
    <w:p w:rsidR="00090731" w:rsidRDefault="00090731">
      <w:pPr>
        <w:pStyle w:val="ConsPlusTitle"/>
        <w:jc w:val="center"/>
      </w:pPr>
      <w:r>
        <w:t>ОБ ОСНОВНЫХ НАПРАВЛЕНИЯХ</w:t>
      </w:r>
    </w:p>
    <w:p w:rsidR="00090731" w:rsidRDefault="00090731">
      <w:pPr>
        <w:pStyle w:val="ConsPlusTitle"/>
        <w:jc w:val="center"/>
      </w:pPr>
      <w:r>
        <w:t>РАЗВИТИЯ ГОСУДАРСТВЕННОЙ ГРАЖДАНСКОЙ СЛУЖБЫ РОССИЙСКОЙ</w:t>
      </w:r>
    </w:p>
    <w:p w:rsidR="00090731" w:rsidRDefault="00090731">
      <w:pPr>
        <w:pStyle w:val="ConsPlusTitle"/>
        <w:jc w:val="center"/>
      </w:pPr>
      <w:r>
        <w:t>ФЕДЕРАЦИИ НА 2016 - 2018 ГОДЫ</w:t>
      </w:r>
    </w:p>
    <w:p w:rsidR="00090731" w:rsidRDefault="00090731">
      <w:pPr>
        <w:pStyle w:val="ConsPlusNormal"/>
        <w:jc w:val="both"/>
      </w:pPr>
    </w:p>
    <w:p w:rsidR="00090731" w:rsidRDefault="00090731">
      <w:pPr>
        <w:pStyle w:val="ConsPlusNormal"/>
        <w:ind w:firstLine="540"/>
        <w:jc w:val="both"/>
      </w:pPr>
      <w:r>
        <w:t>В целях дальнейшего развития государственной гражданской службы Российской Федерации постановляю:</w:t>
      </w:r>
    </w:p>
    <w:p w:rsidR="00090731" w:rsidRDefault="00090731">
      <w:pPr>
        <w:pStyle w:val="ConsPlusNormal"/>
        <w:spacing w:before="220"/>
        <w:ind w:firstLine="540"/>
        <w:jc w:val="both"/>
      </w:pPr>
      <w:r>
        <w:t xml:space="preserve">1. Утвердить прилагаемые Основные </w:t>
      </w:r>
      <w:hyperlink w:anchor="P40" w:history="1">
        <w:r>
          <w:rPr>
            <w:color w:val="0000FF"/>
          </w:rPr>
          <w:t>направления</w:t>
        </w:r>
      </w:hyperlink>
      <w:r>
        <w:t xml:space="preserve"> развития государственной гражданской службы Российской Федерации на 2016 - 2018 годы.</w:t>
      </w:r>
    </w:p>
    <w:p w:rsidR="00090731" w:rsidRDefault="00090731">
      <w:pPr>
        <w:pStyle w:val="ConsPlusNormal"/>
        <w:spacing w:before="220"/>
        <w:ind w:firstLine="540"/>
        <w:jc w:val="both"/>
      </w:pPr>
      <w:r>
        <w:t>2. Правительству Российской Федерации:</w:t>
      </w:r>
    </w:p>
    <w:p w:rsidR="00090731" w:rsidRDefault="00090731">
      <w:pPr>
        <w:pStyle w:val="ConsPlusNormal"/>
        <w:spacing w:before="220"/>
        <w:ind w:firstLine="540"/>
        <w:jc w:val="both"/>
      </w:pPr>
      <w:r>
        <w:t>а) передать Министерству труда и социальной защиты Российской Федерации функции по выработке государственной политики и нормативно-правовому регулированию в сфере оплаты труда федеральных государственных гражданских служащих;</w:t>
      </w:r>
    </w:p>
    <w:p w:rsidR="00090731" w:rsidRDefault="00090731">
      <w:pPr>
        <w:pStyle w:val="ConsPlusNormal"/>
        <w:spacing w:before="220"/>
        <w:ind w:firstLine="540"/>
        <w:jc w:val="both"/>
      </w:pPr>
      <w:r>
        <w:t xml:space="preserve">б) в месячный срок утвердить </w:t>
      </w:r>
      <w:hyperlink r:id="rId5" w:history="1">
        <w:r>
          <w:rPr>
            <w:color w:val="0000FF"/>
          </w:rPr>
          <w:t>план</w:t>
        </w:r>
      </w:hyperlink>
      <w:r>
        <w:t xml:space="preserve"> мероприятий ("дорожную карту") по реализации Основных </w:t>
      </w:r>
      <w:hyperlink w:anchor="P40" w:history="1">
        <w:r>
          <w:rPr>
            <w:color w:val="0000FF"/>
          </w:rPr>
          <w:t>направлений</w:t>
        </w:r>
      </w:hyperlink>
      <w:r>
        <w:t xml:space="preserve"> развития государственной гражданской службы Российской Федерации на 2016 - 2018 годы (далее - план мероприятий);</w:t>
      </w:r>
    </w:p>
    <w:p w:rsidR="00090731" w:rsidRDefault="00090731">
      <w:pPr>
        <w:pStyle w:val="ConsPlusNormal"/>
        <w:spacing w:before="220"/>
        <w:ind w:firstLine="540"/>
        <w:jc w:val="both"/>
      </w:pPr>
      <w:r>
        <w:t>в) обеспечить контроль и координацию деятельности федеральных государственных органов по выполнению плана мероприятий;</w:t>
      </w:r>
    </w:p>
    <w:p w:rsidR="00090731" w:rsidRDefault="00090731">
      <w:pPr>
        <w:pStyle w:val="ConsPlusNormal"/>
        <w:spacing w:before="220"/>
        <w:ind w:firstLine="540"/>
        <w:jc w:val="both"/>
      </w:pPr>
      <w:r>
        <w:t>г) обеспечить участие ведущих образовательных и научных организаций в научно-методическом сопровождении выполнения плана мероприятий;</w:t>
      </w:r>
    </w:p>
    <w:p w:rsidR="00090731" w:rsidRDefault="00090731">
      <w:pPr>
        <w:pStyle w:val="ConsPlusNormal"/>
        <w:spacing w:before="220"/>
        <w:ind w:firstLine="540"/>
        <w:jc w:val="both"/>
      </w:pPr>
      <w:r>
        <w:t>д) ежегодно, до 1 марта, информировать Президента Российской Федерации о ходе выполнения плана мероприятий;</w:t>
      </w:r>
    </w:p>
    <w:p w:rsidR="00090731" w:rsidRDefault="00090731">
      <w:pPr>
        <w:pStyle w:val="ConsPlusNormal"/>
        <w:spacing w:before="220"/>
        <w:ind w:firstLine="540"/>
        <w:jc w:val="both"/>
      </w:pPr>
      <w:r>
        <w:t>е) в 3-месячный срок привести свои акты в соответствие с настоящим Указом.</w:t>
      </w:r>
    </w:p>
    <w:p w:rsidR="00090731" w:rsidRDefault="00090731">
      <w:pPr>
        <w:pStyle w:val="ConsPlusNormal"/>
        <w:spacing w:before="220"/>
        <w:ind w:firstLine="540"/>
        <w:jc w:val="both"/>
      </w:pPr>
      <w:r>
        <w:t xml:space="preserve">3. Рекомендовать органам государственной власти субъектов Российской Федерации учитывать положения Основных </w:t>
      </w:r>
      <w:hyperlink w:anchor="P40" w:history="1">
        <w:r>
          <w:rPr>
            <w:color w:val="0000FF"/>
          </w:rPr>
          <w:t>направлений</w:t>
        </w:r>
      </w:hyperlink>
      <w:r>
        <w:t xml:space="preserve"> развития государственной гражданской службы Российской Федерации на 2016 - 2018 годы, утвержденных настоящим Указом, при организации мероприятий по развитию государственной гражданской службы субъектов Российской Федерации.</w:t>
      </w:r>
    </w:p>
    <w:p w:rsidR="00090731" w:rsidRDefault="00090731">
      <w:pPr>
        <w:pStyle w:val="ConsPlusNormal"/>
        <w:spacing w:before="220"/>
        <w:ind w:firstLine="540"/>
        <w:jc w:val="both"/>
      </w:pPr>
      <w:r>
        <w:t>4. Настоящий Указ вступает в силу со дня его подписания.</w:t>
      </w:r>
    </w:p>
    <w:p w:rsidR="00090731" w:rsidRDefault="00090731">
      <w:pPr>
        <w:pStyle w:val="ConsPlusNormal"/>
        <w:jc w:val="both"/>
      </w:pPr>
    </w:p>
    <w:p w:rsidR="00090731" w:rsidRDefault="00090731">
      <w:pPr>
        <w:pStyle w:val="ConsPlusNormal"/>
        <w:jc w:val="right"/>
      </w:pPr>
      <w:r>
        <w:t>Президент</w:t>
      </w:r>
    </w:p>
    <w:p w:rsidR="00090731" w:rsidRDefault="00090731">
      <w:pPr>
        <w:pStyle w:val="ConsPlusNormal"/>
        <w:jc w:val="right"/>
      </w:pPr>
      <w:r>
        <w:t>Российской Федерации</w:t>
      </w:r>
    </w:p>
    <w:p w:rsidR="00090731" w:rsidRDefault="00090731">
      <w:pPr>
        <w:pStyle w:val="ConsPlusNormal"/>
        <w:jc w:val="right"/>
      </w:pPr>
      <w:r>
        <w:t>В.ПУТИН</w:t>
      </w:r>
    </w:p>
    <w:p w:rsidR="00090731" w:rsidRDefault="00090731">
      <w:pPr>
        <w:pStyle w:val="ConsPlusNormal"/>
      </w:pPr>
      <w:r>
        <w:t>Москва, Кремль</w:t>
      </w:r>
    </w:p>
    <w:p w:rsidR="00090731" w:rsidRDefault="00090731">
      <w:pPr>
        <w:pStyle w:val="ConsPlusNormal"/>
        <w:spacing w:before="220"/>
      </w:pPr>
      <w:r>
        <w:t>11 августа 2016 года</w:t>
      </w:r>
    </w:p>
    <w:p w:rsidR="00090731" w:rsidRDefault="00090731">
      <w:pPr>
        <w:pStyle w:val="ConsPlusNormal"/>
        <w:spacing w:before="220"/>
      </w:pPr>
      <w:r>
        <w:lastRenderedPageBreak/>
        <w:t>N 403</w:t>
      </w:r>
    </w:p>
    <w:p w:rsidR="00090731" w:rsidRDefault="00090731">
      <w:pPr>
        <w:pStyle w:val="ConsPlusNormal"/>
        <w:jc w:val="both"/>
      </w:pPr>
    </w:p>
    <w:p w:rsidR="00090731" w:rsidRDefault="00090731">
      <w:pPr>
        <w:pStyle w:val="ConsPlusNormal"/>
        <w:jc w:val="both"/>
      </w:pPr>
    </w:p>
    <w:p w:rsidR="00090731" w:rsidRDefault="00090731">
      <w:pPr>
        <w:pStyle w:val="ConsPlusNormal"/>
        <w:jc w:val="both"/>
      </w:pPr>
    </w:p>
    <w:p w:rsidR="00090731" w:rsidRDefault="00090731">
      <w:pPr>
        <w:pStyle w:val="ConsPlusNormal"/>
        <w:jc w:val="both"/>
      </w:pPr>
    </w:p>
    <w:p w:rsidR="00090731" w:rsidRDefault="00090731">
      <w:pPr>
        <w:pStyle w:val="ConsPlusNormal"/>
        <w:jc w:val="both"/>
      </w:pPr>
    </w:p>
    <w:p w:rsidR="00090731" w:rsidRDefault="00090731">
      <w:pPr>
        <w:pStyle w:val="ConsPlusNormal"/>
        <w:jc w:val="right"/>
        <w:outlineLvl w:val="0"/>
      </w:pPr>
      <w:r>
        <w:t>Утверждены</w:t>
      </w:r>
    </w:p>
    <w:p w:rsidR="00090731" w:rsidRDefault="00090731">
      <w:pPr>
        <w:pStyle w:val="ConsPlusNormal"/>
        <w:jc w:val="right"/>
      </w:pPr>
      <w:r>
        <w:t>Указом Президента</w:t>
      </w:r>
    </w:p>
    <w:p w:rsidR="00090731" w:rsidRDefault="00090731">
      <w:pPr>
        <w:pStyle w:val="ConsPlusNormal"/>
        <w:jc w:val="right"/>
      </w:pPr>
      <w:r>
        <w:t>Российской Федерации</w:t>
      </w:r>
    </w:p>
    <w:p w:rsidR="00090731" w:rsidRDefault="00090731">
      <w:pPr>
        <w:pStyle w:val="ConsPlusNormal"/>
        <w:jc w:val="right"/>
      </w:pPr>
      <w:r>
        <w:t>от 11 августа 2016 г. N 403</w:t>
      </w:r>
    </w:p>
    <w:p w:rsidR="00090731" w:rsidRDefault="00090731">
      <w:pPr>
        <w:pStyle w:val="ConsPlusNormal"/>
        <w:jc w:val="both"/>
      </w:pPr>
    </w:p>
    <w:p w:rsidR="00090731" w:rsidRDefault="00090731">
      <w:pPr>
        <w:pStyle w:val="ConsPlusTitle"/>
        <w:jc w:val="center"/>
      </w:pPr>
      <w:bookmarkStart w:id="0" w:name="P40"/>
      <w:bookmarkEnd w:id="0"/>
      <w:r>
        <w:t>ОСНОВНЫЕ НАПРАВЛЕНИЯ</w:t>
      </w:r>
    </w:p>
    <w:p w:rsidR="00090731" w:rsidRDefault="00090731">
      <w:pPr>
        <w:pStyle w:val="ConsPlusTitle"/>
        <w:jc w:val="center"/>
      </w:pPr>
      <w:r>
        <w:t>РАЗВИТИЯ ГОСУДАРСТВЕННОЙ ГРАЖДАНСКОЙ СЛУЖБЫ РОССИЙСКОЙ</w:t>
      </w:r>
    </w:p>
    <w:p w:rsidR="00090731" w:rsidRDefault="00090731">
      <w:pPr>
        <w:pStyle w:val="ConsPlusTitle"/>
        <w:jc w:val="center"/>
      </w:pPr>
      <w:r>
        <w:t>ФЕДЕРАЦИИ НА 2016 - 2018 ГОДЫ</w:t>
      </w:r>
    </w:p>
    <w:p w:rsidR="00090731" w:rsidRDefault="00090731">
      <w:pPr>
        <w:pStyle w:val="ConsPlusNormal"/>
        <w:jc w:val="both"/>
      </w:pPr>
    </w:p>
    <w:p w:rsidR="00090731" w:rsidRDefault="00090731">
      <w:pPr>
        <w:pStyle w:val="ConsPlusNormal"/>
        <w:ind w:firstLine="540"/>
        <w:jc w:val="both"/>
      </w:pPr>
      <w:r>
        <w:t>1. Основными направлениями развития государственной гражданской службы Российской Федерации на 2016 - 2018 годы являются:</w:t>
      </w:r>
    </w:p>
    <w:p w:rsidR="00090731" w:rsidRDefault="00090731">
      <w:pPr>
        <w:pStyle w:val="ConsPlusNormal"/>
        <w:spacing w:before="220"/>
        <w:ind w:firstLine="540"/>
        <w:jc w:val="both"/>
      </w:pPr>
      <w:r>
        <w:t>а) совершенствование управления кадровым составом государственной гражданской службы Российской Федерации (далее - гражданская служба) и повышение качества его формирования;</w:t>
      </w:r>
    </w:p>
    <w:p w:rsidR="00090731" w:rsidRDefault="00090731">
      <w:pPr>
        <w:pStyle w:val="ConsPlusNormal"/>
        <w:spacing w:before="220"/>
        <w:ind w:firstLine="540"/>
        <w:jc w:val="both"/>
      </w:pPr>
      <w:r>
        <w:t>б) совершенствование системы профессионального развития государственных гражданских служащих Российской Федерации, повышение их профессионализма и компетентности;</w:t>
      </w:r>
    </w:p>
    <w:p w:rsidR="00090731" w:rsidRDefault="00090731">
      <w:pPr>
        <w:pStyle w:val="ConsPlusNormal"/>
        <w:spacing w:before="220"/>
        <w:ind w:firstLine="540"/>
        <w:jc w:val="both"/>
      </w:pPr>
      <w:r>
        <w:t>в) повышение престижа гражданской службы;</w:t>
      </w:r>
    </w:p>
    <w:p w:rsidR="00090731" w:rsidRDefault="00090731">
      <w:pPr>
        <w:pStyle w:val="ConsPlusNormal"/>
        <w:spacing w:before="220"/>
        <w:ind w:firstLine="540"/>
        <w:jc w:val="both"/>
      </w:pPr>
      <w:r>
        <w:t>г) совершенствование антикоррупционных механизмов в системе гражданской службы.</w:t>
      </w:r>
    </w:p>
    <w:p w:rsidR="00090731" w:rsidRDefault="00090731">
      <w:pPr>
        <w:pStyle w:val="ConsPlusNormal"/>
        <w:spacing w:before="220"/>
        <w:ind w:firstLine="540"/>
        <w:jc w:val="both"/>
      </w:pPr>
      <w:r>
        <w:t>2. В целях реализации настоящих Основных направлений должно быть обеспечено:</w:t>
      </w:r>
    </w:p>
    <w:p w:rsidR="00090731" w:rsidRDefault="00090731">
      <w:pPr>
        <w:pStyle w:val="ConsPlusNormal"/>
        <w:spacing w:before="220"/>
        <w:ind w:firstLine="540"/>
        <w:jc w:val="both"/>
      </w:pPr>
      <w:r>
        <w:t>а) совершенствование организационных основ управления кадровым составом гражданской службы. В этих целях до 2018 года необходимо внедрить дополнительные механизмы, обеспечивающие сохранение кадрового потенциала гражданской службы при проведении организационно-штатных мероприятий в федеральных органах исполнительной власти, а также стандарты нормирования численности типовых подразделений федеральных органов исполнительной власти, в том числе по категориям и группам должностей гражданской службы;</w:t>
      </w:r>
    </w:p>
    <w:p w:rsidR="00090731" w:rsidRDefault="00090731">
      <w:pPr>
        <w:pStyle w:val="ConsPlusNormal"/>
        <w:spacing w:before="220"/>
        <w:ind w:firstLine="540"/>
        <w:jc w:val="both"/>
      </w:pPr>
      <w:r>
        <w:t>б) создание единого информационно-коммуникационного пространства в системе гражданской службы. В этих целях необходимо:</w:t>
      </w:r>
    </w:p>
    <w:p w:rsidR="00090731" w:rsidRDefault="00090731">
      <w:pPr>
        <w:pStyle w:val="ConsPlusNormal"/>
        <w:spacing w:before="220"/>
        <w:ind w:firstLine="540"/>
        <w:jc w:val="both"/>
      </w:pPr>
      <w:r>
        <w:t>до 2019 года осуществить переход к использованию федеральными государственными органами единой информационной системы управления кадровым составом гражданской службы;</w:t>
      </w:r>
    </w:p>
    <w:p w:rsidR="00090731" w:rsidRDefault="00090731">
      <w:pPr>
        <w:pStyle w:val="ConsPlusNormal"/>
        <w:spacing w:before="220"/>
        <w:ind w:firstLine="540"/>
        <w:jc w:val="both"/>
      </w:pPr>
      <w:r>
        <w:t>до 2018 года внедрить в федеральных государственных органах электронный кадровый документооборот и обеспечить автоматизированную проверку сведений, представляемых гражданами, поступающими на федеральную государственную гражданскую службу;</w:t>
      </w:r>
    </w:p>
    <w:p w:rsidR="00090731" w:rsidRDefault="00090731">
      <w:pPr>
        <w:pStyle w:val="ConsPlusNormal"/>
        <w:spacing w:before="220"/>
        <w:ind w:firstLine="540"/>
        <w:jc w:val="both"/>
      </w:pPr>
      <w:r>
        <w:t>в) повышение объективности и прозрачности процедуры проведения конкурсов на замещение вакантных должностей гражданской службы и включение в кадровый резерв государственных органов. В этих целях необходимо:</w:t>
      </w:r>
    </w:p>
    <w:p w:rsidR="00090731" w:rsidRDefault="00090731">
      <w:pPr>
        <w:pStyle w:val="ConsPlusNormal"/>
        <w:spacing w:before="220"/>
        <w:ind w:firstLine="540"/>
        <w:jc w:val="both"/>
      </w:pPr>
      <w:r>
        <w:t>до 2018 года внедрить единую методику проведения конкурсов;</w:t>
      </w:r>
    </w:p>
    <w:p w:rsidR="00090731" w:rsidRDefault="00090731">
      <w:pPr>
        <w:pStyle w:val="ConsPlusNormal"/>
        <w:spacing w:before="220"/>
        <w:ind w:firstLine="540"/>
        <w:jc w:val="both"/>
      </w:pPr>
      <w:r>
        <w:t>начиная с 2017 года обеспечивать кандидатам на замещение вакантных должностей гражданской службы и включение в кадровый резерв государственных органов возможность представления в электронном виде документов для участия в конкурсе;</w:t>
      </w:r>
    </w:p>
    <w:p w:rsidR="00090731" w:rsidRDefault="00090731">
      <w:pPr>
        <w:pStyle w:val="ConsPlusNormal"/>
        <w:spacing w:before="220"/>
        <w:ind w:firstLine="540"/>
        <w:jc w:val="both"/>
      </w:pPr>
      <w:r>
        <w:lastRenderedPageBreak/>
        <w:t>г) создание условий для самостоятельного профессионального развития государственных гражданских служащих. В этих целях до 2018 года необходимо создать единый специализированный информационный ресурс, а также механизм мотивации федеральных государственных гражданских служащих к непрерывному профессиональному развитию;</w:t>
      </w:r>
    </w:p>
    <w:p w:rsidR="00090731" w:rsidRDefault="00090731">
      <w:pPr>
        <w:pStyle w:val="ConsPlusNormal"/>
        <w:spacing w:before="220"/>
        <w:ind w:firstLine="540"/>
        <w:jc w:val="both"/>
      </w:pPr>
      <w:r>
        <w:t>д) совершенствование системы профессионального развития государственных гражданских служащих. В этих целях до 2018 года необходимо внедрить новые формы профессионального развития государственных гражданских служащих, обеспечивающие повышение эффективности их профессиональной служебной деятельности, а также дополнительные механизмы финансирования профессионального развития федеральных государственных гражданских служащих исходя из потребности федеральных государственных органов;</w:t>
      </w:r>
    </w:p>
    <w:p w:rsidR="00090731" w:rsidRDefault="00090731">
      <w:pPr>
        <w:pStyle w:val="ConsPlusNormal"/>
        <w:spacing w:before="220"/>
        <w:ind w:firstLine="540"/>
        <w:jc w:val="both"/>
      </w:pPr>
      <w:r>
        <w:t>е) повышение престижа гражданской службы. В этих целях до 2019 года необходимо завершить мероприятия по совершенствованию системы материального стимулирования государственных гражданских служащих, а также структуры их денежного содержания;</w:t>
      </w:r>
    </w:p>
    <w:p w:rsidR="00090731" w:rsidRDefault="00090731">
      <w:pPr>
        <w:pStyle w:val="ConsPlusNormal"/>
        <w:spacing w:before="220"/>
        <w:ind w:firstLine="540"/>
        <w:jc w:val="both"/>
      </w:pPr>
      <w:r>
        <w:t>ж) повышение эффективности антикоррупционных механизмов в системе гражданской службы. В этих целях в деятельность федеральных государственных органов по противодействию коррупции необходимо внедрить современные технологии, в том числе до 2018 года методику оценки и систему мониторинга (контроля) эффективности деятельности подразделений этих органов по профилактике коррупционных и иных правонарушений;</w:t>
      </w:r>
    </w:p>
    <w:p w:rsidR="00090731" w:rsidRDefault="00090731">
      <w:pPr>
        <w:pStyle w:val="ConsPlusNormal"/>
        <w:spacing w:before="220"/>
        <w:ind w:firstLine="540"/>
        <w:jc w:val="both"/>
      </w:pPr>
      <w:r>
        <w:t>з) предоставление гражданам доступа к актуальной информации по вопросам противодействия коррупции. В этих целях начиная с 2017 года необходимо обеспечивать ежемесячное обновление соответствующих разделов официальных сайтов федеральных органов исполнительной власти в информационно-телекоммуникационной сети "Интернет".</w:t>
      </w:r>
    </w:p>
    <w:p w:rsidR="00090731" w:rsidRDefault="00090731">
      <w:pPr>
        <w:pStyle w:val="ConsPlusNormal"/>
        <w:jc w:val="both"/>
      </w:pPr>
    </w:p>
    <w:p w:rsidR="00090731" w:rsidRDefault="00090731">
      <w:pPr>
        <w:pStyle w:val="ConsPlusNormal"/>
        <w:jc w:val="both"/>
      </w:pPr>
    </w:p>
    <w:p w:rsidR="00090731" w:rsidRDefault="0009073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7BB" w:rsidRDefault="00090731">
      <w:bookmarkStart w:id="1" w:name="_GoBack"/>
      <w:bookmarkEnd w:id="1"/>
    </w:p>
    <w:sectPr w:rsidR="001957BB" w:rsidSect="00AE6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731"/>
    <w:rsid w:val="00090731"/>
    <w:rsid w:val="000E0C4D"/>
    <w:rsid w:val="001622E2"/>
    <w:rsid w:val="00167960"/>
    <w:rsid w:val="003B465B"/>
    <w:rsid w:val="00536F54"/>
    <w:rsid w:val="005A75DF"/>
    <w:rsid w:val="00634CCE"/>
    <w:rsid w:val="00910E47"/>
    <w:rsid w:val="00926BF4"/>
    <w:rsid w:val="00A67AB5"/>
    <w:rsid w:val="00E41B48"/>
    <w:rsid w:val="00E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DCD05-035A-4219-840A-68DF5042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0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0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07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5C15047D059799A3DFC337EAF544F40CF7E9022F4DB50252F113E0D77F79A4EBCC963CDD89641BBA329ACF31DAD6C113F05F45395E3863Fn4TBG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Максим Леонидович</dc:creator>
  <cp:keywords/>
  <dc:description/>
  <cp:lastModifiedBy>Титов Максим Леонидович</cp:lastModifiedBy>
  <cp:revision>1</cp:revision>
  <dcterms:created xsi:type="dcterms:W3CDTF">2019-03-14T06:19:00Z</dcterms:created>
  <dcterms:modified xsi:type="dcterms:W3CDTF">2019-03-14T06:19:00Z</dcterms:modified>
</cp:coreProperties>
</file>